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E9FE7E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E661E2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+*yqw*wCo*Fzi*oDm*ugB*dzb*khx*wgu*zaq*fxk*zew*-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+*eDs*lyd*lyd*lyd*lyd*vbx*mrs*loj*szf*lju*zfE*-</w:t>
            </w:r>
            <w:r>
              <w:rPr>
                <w:rFonts w:ascii="PDF417x" w:hAnsi="PDF417x"/>
                <w:sz w:val="24"/>
                <w:szCs w:val="24"/>
              </w:rPr>
              <w:br/>
              <w:t>+*ftw*Dis*rrn*BAo*obj*bbq*mfA*lbj*CEk*mab*onA*-</w:t>
            </w:r>
            <w:r>
              <w:rPr>
                <w:rFonts w:ascii="PDF417x" w:hAnsi="PDF417x"/>
                <w:sz w:val="24"/>
                <w:szCs w:val="24"/>
              </w:rPr>
              <w:br/>
              <w:t>+*ftA*xqB*ljr*yhE*tDq*wng*tvt*ycq*miB*FyD*uws*-</w:t>
            </w:r>
            <w:r>
              <w:rPr>
                <w:rFonts w:ascii="PDF417x" w:hAnsi="PDF417x"/>
                <w:sz w:val="24"/>
                <w:szCs w:val="24"/>
              </w:rPr>
              <w:br/>
              <w:t>+*xjq*Bua*tjv*mjt*wfu*Efs*jkt*Aiq*Dwu*asy*uzq*-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90F4FE4" w14:textId="77777777" w:rsidTr="005F330D">
        <w:trPr>
          <w:trHeight w:val="851"/>
        </w:trPr>
        <w:tc>
          <w:tcPr>
            <w:tcW w:w="0" w:type="auto"/>
          </w:tcPr>
          <w:p w14:paraId="278F8C8A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031A84D" wp14:editId="2C124EB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1C905AF" w14:textId="77777777" w:rsidTr="004F6767">
        <w:trPr>
          <w:trHeight w:val="276"/>
        </w:trPr>
        <w:tc>
          <w:tcPr>
            <w:tcW w:w="0" w:type="auto"/>
          </w:tcPr>
          <w:p w14:paraId="6B78BBC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A5F84F6" w14:textId="77777777" w:rsidTr="004F6767">
        <w:trPr>
          <w:trHeight w:val="291"/>
        </w:trPr>
        <w:tc>
          <w:tcPr>
            <w:tcW w:w="0" w:type="auto"/>
          </w:tcPr>
          <w:p w14:paraId="67EBC13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57E425F" w14:textId="77777777" w:rsidTr="004F6767">
        <w:trPr>
          <w:trHeight w:val="276"/>
        </w:trPr>
        <w:tc>
          <w:tcPr>
            <w:tcW w:w="0" w:type="auto"/>
          </w:tcPr>
          <w:p w14:paraId="1D7CBD7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CC96D1D" w14:textId="77777777" w:rsidTr="004F6767">
        <w:trPr>
          <w:trHeight w:val="291"/>
        </w:trPr>
        <w:tc>
          <w:tcPr>
            <w:tcW w:w="0" w:type="auto"/>
          </w:tcPr>
          <w:p w14:paraId="67C507CF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66BAE01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BFF263F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363-01/25-01/06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66AF61C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2140-5-01-25-6</w:t>
      </w:r>
    </w:p>
    <w:p w14:paraId="607064FD" w14:textId="77777777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C088228" w14:textId="77777777" w:rsidR="00613143" w:rsidRDefault="00613143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78EA6BEA" w14:textId="77777777" w:rsidR="00613143" w:rsidRPr="00D42A23" w:rsidRDefault="00613143" w:rsidP="0061314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Na temelju članka 44. Zakona o komunalnom gospodarstvu („Narodne novine“ br. 68/18, 110/18, 32/20., 145/24) te članka 32. Statuta Grada Pregrade („Službeni glasnik Krapinsko – zagorske županije“, broj 6/13, 17/13, 16/18-pročišćeni tekst, 5/20, 8/21, 38/22 i 40/23) Gradsko vijeće Grada Pregrade  na svojoj 25. sjednici, održanoj dana 27.03.2025. godine, donijelo je sljedeću</w:t>
      </w:r>
    </w:p>
    <w:p w14:paraId="543AE1F9" w14:textId="77777777" w:rsidR="00613143" w:rsidRPr="00D42A23" w:rsidRDefault="00613143" w:rsidP="00613143">
      <w:pPr>
        <w:jc w:val="both"/>
        <w:rPr>
          <w:rFonts w:ascii="Times New Roman" w:hAnsi="Times New Roman" w:cs="Times New Roman"/>
        </w:rPr>
      </w:pPr>
    </w:p>
    <w:p w14:paraId="71FBF1EF" w14:textId="77777777" w:rsidR="00613143" w:rsidRPr="00D42A23" w:rsidRDefault="00613143" w:rsidP="00613143">
      <w:pPr>
        <w:jc w:val="center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/>
        </w:rPr>
        <w:t xml:space="preserve">Odluku o II. izmjenama i dopunama Odluke </w:t>
      </w:r>
    </w:p>
    <w:p w14:paraId="697D4DEA" w14:textId="77777777" w:rsidR="00613143" w:rsidRPr="00D42A23" w:rsidRDefault="00613143" w:rsidP="00613143">
      <w:pPr>
        <w:jc w:val="center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/>
        </w:rPr>
        <w:t>o komunalnim djelatnostima na području grada Pregrade</w:t>
      </w:r>
    </w:p>
    <w:p w14:paraId="07230006" w14:textId="77777777" w:rsidR="00613143" w:rsidRPr="00D42A23" w:rsidRDefault="00613143" w:rsidP="00613143">
      <w:pPr>
        <w:jc w:val="center"/>
        <w:rPr>
          <w:rFonts w:ascii="Times New Roman" w:hAnsi="Times New Roman" w:cs="Times New Roman"/>
          <w:b/>
        </w:rPr>
      </w:pPr>
      <w:bookmarkStart w:id="0" w:name="_Hlk53486168"/>
      <w:bookmarkEnd w:id="0"/>
    </w:p>
    <w:p w14:paraId="64C49CE0" w14:textId="77777777" w:rsidR="00613143" w:rsidRPr="00D42A23" w:rsidRDefault="00613143" w:rsidP="00613143">
      <w:pPr>
        <w:jc w:val="center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>Članak 1.</w:t>
      </w:r>
    </w:p>
    <w:p w14:paraId="65C32E24" w14:textId="77777777" w:rsidR="00613143" w:rsidRPr="00D42A23" w:rsidRDefault="00613143" w:rsidP="0061314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U stavku 1. članka 4. Odluke o komunalnim djelatnostima na području Grada Pregrade (Službeni glasnik Krapinsko-zagorske županije br. 49/18 i 51/20), dalje u tekstu: Odluka, </w:t>
      </w:r>
      <w:r>
        <w:rPr>
          <w:rFonts w:ascii="Times New Roman" w:hAnsi="Times New Roman" w:cs="Times New Roman"/>
          <w:bCs/>
        </w:rPr>
        <w:t xml:space="preserve">iza rednog broja 2. </w:t>
      </w:r>
      <w:r w:rsidRPr="00D42A23">
        <w:rPr>
          <w:rFonts w:ascii="Times New Roman" w:hAnsi="Times New Roman" w:cs="Times New Roman"/>
          <w:bCs/>
        </w:rPr>
        <w:t>dodaje se redni broj 3. koji glasi:</w:t>
      </w:r>
    </w:p>
    <w:p w14:paraId="0BCE0315" w14:textId="77777777" w:rsidR="00613143" w:rsidRPr="00D42A23" w:rsidRDefault="00613143" w:rsidP="0061314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3. </w:t>
      </w:r>
      <w:r w:rsidRPr="00D42A23">
        <w:rPr>
          <w:rFonts w:ascii="Times New Roman" w:hAnsi="Times New Roman" w:cs="Times New Roman"/>
        </w:rPr>
        <w:t>pravne i fizičke osobe na temelju ugovora o koncesiji</w:t>
      </w:r>
      <w:r w:rsidRPr="00D42A23">
        <w:rPr>
          <w:rFonts w:ascii="Times New Roman" w:hAnsi="Times New Roman" w:cs="Times New Roman"/>
          <w:bCs/>
        </w:rPr>
        <w:t>.</w:t>
      </w:r>
    </w:p>
    <w:p w14:paraId="7958F499" w14:textId="77777777" w:rsidR="00613143" w:rsidRPr="00D42A23" w:rsidRDefault="00613143" w:rsidP="00613143">
      <w:pPr>
        <w:ind w:firstLine="708"/>
        <w:jc w:val="both"/>
        <w:rPr>
          <w:rFonts w:ascii="Times New Roman" w:hAnsi="Times New Roman" w:cs="Times New Roman"/>
          <w:bCs/>
        </w:rPr>
      </w:pPr>
    </w:p>
    <w:p w14:paraId="64AC85B8" w14:textId="77777777" w:rsidR="00613143" w:rsidRDefault="00613143" w:rsidP="00613143">
      <w:pPr>
        <w:jc w:val="center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Članak 2.</w:t>
      </w:r>
    </w:p>
    <w:p w14:paraId="4992D2AA" w14:textId="77777777" w:rsidR="00613143" w:rsidRPr="00D42A23" w:rsidRDefault="00613143" w:rsidP="00613143">
      <w:pPr>
        <w:jc w:val="center"/>
        <w:rPr>
          <w:rFonts w:ascii="Times New Roman" w:hAnsi="Times New Roman"/>
        </w:rPr>
      </w:pPr>
    </w:p>
    <w:p w14:paraId="20A89009" w14:textId="77777777" w:rsidR="00613143" w:rsidRPr="00D42A23" w:rsidRDefault="00613143" w:rsidP="0061314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U stavku 1. članka 5. </w:t>
      </w:r>
      <w:r>
        <w:rPr>
          <w:rFonts w:ascii="Times New Roman" w:hAnsi="Times New Roman" w:cs="Times New Roman"/>
          <w:bCs/>
        </w:rPr>
        <w:t xml:space="preserve">Odluke </w:t>
      </w:r>
      <w:r w:rsidRPr="00D42A23">
        <w:rPr>
          <w:rFonts w:ascii="Times New Roman" w:hAnsi="Times New Roman" w:cs="Times New Roman"/>
          <w:bCs/>
        </w:rPr>
        <w:t>briše se točka 8.</w:t>
      </w:r>
    </w:p>
    <w:p w14:paraId="7DAA7FA9" w14:textId="77777777" w:rsidR="00613143" w:rsidRPr="00D42A23" w:rsidRDefault="00613143" w:rsidP="00613143">
      <w:pPr>
        <w:ind w:firstLine="708"/>
        <w:jc w:val="both"/>
        <w:rPr>
          <w:rFonts w:ascii="Times New Roman" w:hAnsi="Times New Roman" w:cs="Times New Roman"/>
          <w:bCs/>
        </w:rPr>
      </w:pPr>
    </w:p>
    <w:p w14:paraId="10F060CC" w14:textId="77777777" w:rsidR="00613143" w:rsidRDefault="00613143" w:rsidP="00613143">
      <w:pPr>
        <w:jc w:val="center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Članak 3.</w:t>
      </w:r>
    </w:p>
    <w:p w14:paraId="70BE22E3" w14:textId="77777777" w:rsidR="00613143" w:rsidRPr="00D42A23" w:rsidRDefault="00613143" w:rsidP="00613143">
      <w:pPr>
        <w:jc w:val="center"/>
        <w:rPr>
          <w:rFonts w:ascii="Times New Roman" w:hAnsi="Times New Roman"/>
        </w:rPr>
      </w:pPr>
    </w:p>
    <w:p w14:paraId="494D41D2" w14:textId="77777777" w:rsidR="00613143" w:rsidRPr="00D42A23" w:rsidRDefault="00613143" w:rsidP="00613143">
      <w:pPr>
        <w:ind w:firstLine="708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Iza članka 6.</w:t>
      </w:r>
      <w:r>
        <w:rPr>
          <w:rFonts w:ascii="Times New Roman" w:hAnsi="Times New Roman" w:cs="Times New Roman"/>
        </w:rPr>
        <w:t xml:space="preserve"> Odluke</w:t>
      </w:r>
      <w:r w:rsidRPr="00D42A23">
        <w:rPr>
          <w:rFonts w:ascii="Times New Roman" w:hAnsi="Times New Roman" w:cs="Times New Roman"/>
        </w:rPr>
        <w:t xml:space="preserve"> dodaje se novi članak 6a</w:t>
      </w:r>
      <w:r>
        <w:rPr>
          <w:rFonts w:ascii="Times New Roman" w:hAnsi="Times New Roman" w:cs="Times New Roman"/>
        </w:rPr>
        <w:t>.</w:t>
      </w:r>
      <w:r w:rsidRPr="00D42A23">
        <w:rPr>
          <w:rFonts w:ascii="Times New Roman" w:hAnsi="Times New Roman" w:cs="Times New Roman"/>
        </w:rPr>
        <w:t xml:space="preserve"> koji glasi:</w:t>
      </w:r>
    </w:p>
    <w:p w14:paraId="33E2E9BC" w14:textId="77777777" w:rsidR="00613143" w:rsidRPr="00D42A23" w:rsidRDefault="00613143" w:rsidP="00613143">
      <w:pPr>
        <w:ind w:firstLine="708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Komunalne djelatnosti koje mogu obavljati pravne i fizičke osobe na temelju ugovora o koncesiji su:</w:t>
      </w:r>
    </w:p>
    <w:p w14:paraId="232D9FF9" w14:textId="77777777" w:rsidR="00613143" w:rsidRPr="00D42A23" w:rsidRDefault="00613143" w:rsidP="00613143">
      <w:pPr>
        <w:numPr>
          <w:ilvl w:val="0"/>
          <w:numId w:val="1"/>
        </w:numPr>
        <w:suppressAutoHyphens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Obavljanje dimnjačarskih poslova.</w:t>
      </w:r>
    </w:p>
    <w:p w14:paraId="285EE2A8" w14:textId="77777777" w:rsidR="00613143" w:rsidRPr="00D42A23" w:rsidRDefault="00613143" w:rsidP="00613143">
      <w:pPr>
        <w:ind w:left="708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Postupak odabira osobe s kojom se sklapa ugovor o povjeravanju obavljanja komunalne djelatnosti provodi se prema propisima Zakona o koncesiji.</w:t>
      </w:r>
    </w:p>
    <w:p w14:paraId="5B2A20A5" w14:textId="77777777" w:rsidR="00613143" w:rsidRPr="00D42A23" w:rsidRDefault="00613143" w:rsidP="00613143">
      <w:pPr>
        <w:jc w:val="center"/>
        <w:rPr>
          <w:rFonts w:ascii="Times New Roman" w:hAnsi="Times New Roman" w:cs="Times New Roman"/>
        </w:rPr>
      </w:pPr>
    </w:p>
    <w:p w14:paraId="7A333D11" w14:textId="77777777" w:rsidR="00613143" w:rsidRDefault="00613143" w:rsidP="00613143">
      <w:pPr>
        <w:jc w:val="center"/>
        <w:rPr>
          <w:rFonts w:ascii="Times New Roman" w:hAnsi="Times New Roman" w:cs="Times New Roman"/>
        </w:rPr>
      </w:pPr>
      <w:r w:rsidRPr="00D42A23">
        <w:rPr>
          <w:rFonts w:ascii="Times New Roman" w:hAnsi="Times New Roman" w:cs="Times New Roman"/>
        </w:rPr>
        <w:t>Članak 4.</w:t>
      </w:r>
    </w:p>
    <w:p w14:paraId="1ABAC14B" w14:textId="77777777" w:rsidR="00613143" w:rsidRPr="00D42A23" w:rsidRDefault="00613143" w:rsidP="00613143">
      <w:pPr>
        <w:jc w:val="center"/>
        <w:rPr>
          <w:rFonts w:ascii="Times New Roman" w:hAnsi="Times New Roman"/>
        </w:rPr>
      </w:pPr>
    </w:p>
    <w:p w14:paraId="09962780" w14:textId="77777777" w:rsidR="00613143" w:rsidRPr="00D42A23" w:rsidRDefault="00613143" w:rsidP="0061314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Obavljanje dimnjačarskih poslova iz članka 6a.</w:t>
      </w:r>
      <w:r>
        <w:rPr>
          <w:rFonts w:ascii="Times New Roman" w:hAnsi="Times New Roman" w:cs="Times New Roman"/>
        </w:rPr>
        <w:t xml:space="preserve"> Odluke</w:t>
      </w:r>
      <w:r w:rsidRPr="00D42A23">
        <w:rPr>
          <w:rFonts w:ascii="Times New Roman" w:hAnsi="Times New Roman" w:cs="Times New Roman"/>
        </w:rPr>
        <w:t xml:space="preserve"> do potpisivanja ugovora o koncesiji, obavljati će trgovačko društvo iz članka 5. Odluke.</w:t>
      </w:r>
    </w:p>
    <w:p w14:paraId="60761764" w14:textId="77777777" w:rsidR="00613143" w:rsidRPr="00D42A23" w:rsidRDefault="00613143" w:rsidP="00613143">
      <w:pPr>
        <w:rPr>
          <w:rFonts w:ascii="Times New Roman" w:hAnsi="Times New Roman" w:cs="Times New Roman"/>
          <w:bCs/>
        </w:rPr>
      </w:pPr>
    </w:p>
    <w:p w14:paraId="2D6C3284" w14:textId="77777777" w:rsidR="00613143" w:rsidRDefault="00613143" w:rsidP="00613143">
      <w:pPr>
        <w:jc w:val="center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Članak 5.</w:t>
      </w:r>
    </w:p>
    <w:p w14:paraId="2ADACDF7" w14:textId="77777777" w:rsidR="00613143" w:rsidRPr="00D42A23" w:rsidRDefault="00613143" w:rsidP="00613143">
      <w:pPr>
        <w:jc w:val="center"/>
        <w:rPr>
          <w:rFonts w:ascii="Times New Roman" w:hAnsi="Times New Roman"/>
        </w:rPr>
      </w:pPr>
    </w:p>
    <w:p w14:paraId="271C58AB" w14:textId="77777777" w:rsidR="00613143" w:rsidRDefault="00613143" w:rsidP="00613143">
      <w:pPr>
        <w:ind w:firstLine="708"/>
        <w:jc w:val="both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Ova Odluka o II. izmjenama i dopunama Odluke stupa na snagu osmog dana od dana objave u Službenom glasniku Krapinsko-zagorske županije.</w:t>
      </w:r>
    </w:p>
    <w:p w14:paraId="05826D18" w14:textId="77777777" w:rsidR="00613143" w:rsidRPr="00D42A23" w:rsidRDefault="00613143" w:rsidP="00613143">
      <w:pPr>
        <w:ind w:firstLine="708"/>
        <w:jc w:val="both"/>
        <w:rPr>
          <w:rFonts w:ascii="Times New Roman" w:hAnsi="Times New Roman"/>
        </w:rPr>
      </w:pPr>
    </w:p>
    <w:p w14:paraId="779FE471" w14:textId="77777777" w:rsidR="00613143" w:rsidRPr="00D42A23" w:rsidRDefault="00613143" w:rsidP="00613143">
      <w:pPr>
        <w:ind w:firstLine="708"/>
        <w:jc w:val="both"/>
        <w:rPr>
          <w:rFonts w:ascii="Times New Roman" w:hAnsi="Times New Roman" w:cs="Times New Roman"/>
          <w:bCs/>
        </w:rPr>
      </w:pPr>
    </w:p>
    <w:p w14:paraId="4C0BC221" w14:textId="77777777" w:rsidR="00613143" w:rsidRPr="00D42A23" w:rsidRDefault="00613143" w:rsidP="00613143">
      <w:pPr>
        <w:rPr>
          <w:rFonts w:ascii="Times New Roman" w:hAnsi="Times New Roman" w:cs="Times New Roman"/>
          <w:bCs/>
        </w:rPr>
      </w:pPr>
    </w:p>
    <w:p w14:paraId="7A234839" w14:textId="77777777" w:rsidR="00613143" w:rsidRPr="00D42A23" w:rsidRDefault="00613143" w:rsidP="00613143">
      <w:pPr>
        <w:jc w:val="right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                             </w:t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  <w:t xml:space="preserve">  PREDSJEDNICA                                 </w:t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  <w:t xml:space="preserve">   GRADSKOG VIJEĆA</w:t>
      </w:r>
    </w:p>
    <w:p w14:paraId="3696A38D" w14:textId="77777777" w:rsidR="00613143" w:rsidRPr="00D42A23" w:rsidRDefault="00613143" w:rsidP="00613143">
      <w:pPr>
        <w:jc w:val="right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 </w:t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  <w:t xml:space="preserve">       </w:t>
      </w:r>
    </w:p>
    <w:p w14:paraId="5B76D586" w14:textId="4C0D20FA" w:rsidR="00613143" w:rsidRPr="006606A6" w:rsidRDefault="00613143" w:rsidP="00613143">
      <w:pPr>
        <w:jc w:val="right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42A23">
        <w:rPr>
          <w:rFonts w:ascii="Times New Roman" w:hAnsi="Times New Roman"/>
          <w:bCs/>
        </w:rPr>
        <w:t>Vesna Petek</w:t>
      </w:r>
    </w:p>
    <w:p w14:paraId="52DF2F6D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72B498E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2B1A813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2FF81D8" w14:textId="77777777" w:rsidR="00D364C6" w:rsidRDefault="00D364C6" w:rsidP="00D707B3">
      <w:pPr>
        <w:jc w:val="right"/>
      </w:pPr>
    </w:p>
    <w:p w14:paraId="1F24DDA3" w14:textId="77777777" w:rsidR="00D707B3" w:rsidRDefault="00D707B3" w:rsidP="00D707B3">
      <w:pPr>
        <w:jc w:val="right"/>
      </w:pPr>
    </w:p>
    <w:p w14:paraId="64578976" w14:textId="77777777" w:rsidR="00D707B3" w:rsidRDefault="00D707B3" w:rsidP="00D707B3"/>
    <w:p w14:paraId="0D415D25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F9F0FC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42D667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CC0B1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775E07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5638E69" wp14:editId="675B459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F8985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38E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AF8985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44D5F"/>
    <w:multiLevelType w:val="multilevel"/>
    <w:tmpl w:val="1A64D6C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num w:numId="1" w16cid:durableId="8156059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13143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3324D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BC8A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2014-11-26T14:09:00Z</cp:lastPrinted>
  <dcterms:created xsi:type="dcterms:W3CDTF">2025-03-27T13:45:00Z</dcterms:created>
  <dcterms:modified xsi:type="dcterms:W3CDTF">2025-03-27T13:45:00Z</dcterms:modified>
</cp:coreProperties>
</file>